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300"/>
        <w:jc w:val="center"/>
      </w:pPr>
      <w:r>
        <w:rPr>
          <w:b/>
          <w:bCs/>
          <w:color w:val="1F3A5F"/>
          <w:sz w:val="64"/>
          <w:szCs w:val="64"/>
        </w:rPr>
        <w:t xml:space="preserve">SAGI</w:t>
      </w:r>
    </w:p>
    <w:p>
      <w:pPr>
        <w:spacing w:after="60"/>
        <w:jc w:val="center"/>
      </w:pPr>
      <w:r>
        <w:rPr>
          <w:b/>
          <w:bCs/>
          <w:color w:val="2E75B6"/>
          <w:sz w:val="44"/>
          <w:szCs w:val="44"/>
        </w:rPr>
        <w:t xml:space="preserve">Спринт быстрых лидов</w:t>
      </w:r>
    </w:p>
    <w:p>
      <w:pPr>
        <w:spacing w:after="40"/>
        <w:jc w:val="center"/>
      </w:pPr>
      <w:r>
        <w:rPr>
          <w:color w:val="555555"/>
          <w:sz w:val="22"/>
          <w:szCs w:val="22"/>
        </w:rPr>
        <w:t xml:space="preserve">Запуск за 7 дней · канал Meta → WhatsApp · бюджет 150–500 тыс ₸/мес</w:t>
      </w:r>
    </w:p>
    <w:p>
      <w:pPr>
        <w:spacing w:before="200"/>
        <w:jc w:val="center"/>
      </w:pPr>
      <w:r>
        <w:rPr>
          <w:i/>
          <w:iCs/>
          <w:color w:val="777777"/>
          <w:sz w:val="20"/>
          <w:szCs w:val="20"/>
        </w:rPr>
        <w:t xml:space="preserve">Готовый к исполнению план: приоритеты, объявления, аудитории и воронка дожима.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Приоритеты: с чего начинаем</w:t>
      </w:r>
    </w:p>
    <w:p>
      <w:pPr>
        <w:spacing w:after="120"/>
      </w:pPr>
      <w:r>
        <w:t xml:space="preserve">Цель — лиды как можно быстрее. Ниже рычаги, отсортированные по скорости получения первого лида. Делаем сверху вниз; первые три запускаются в одну неделю.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3300"/>
        <w:gridCol w:w="1500"/>
        <w:gridCol w:w="1500"/>
        <w:gridCol w:w="1900"/>
      </w:tblGrid>
      <w:tr>
        <w:trPr>
          <w:tblHeader/>
        </w:trPr>
        <w:tc>
          <w:tcPr>
            <w:tcW w:type="dxa" w:w="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#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Рычаг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Скорость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Усилие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Результат</w:t>
            </w:r>
          </w:p>
        </w:tc>
      </w:tr>
      <w:tr>
        <w:tc>
          <w:tcPr>
            <w:tcW w:type="dxa" w:w="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Meta Click-to-WhatsApp реклама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1–3 дня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Среднее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Поток лидов прямо в WhatsApp</w:t>
            </w:r>
          </w:p>
        </w:tc>
      </w:tr>
      <w:tr>
        <w:tc>
          <w:tcPr>
            <w:tcW w:type="dxa" w:w="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2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Оффер-магнит: бесплатный аудит лояльности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 день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Низкое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Резко поднимает конверсию в заявку</w:t>
            </w:r>
          </w:p>
        </w:tc>
      </w:tr>
      <w:tr>
        <w:tc>
          <w:tcPr>
            <w:tcW w:type="dxa" w:w="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3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Воронка дожима в WhatsApp + скрипт менеджера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1–2 дня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Низкое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Лид → демо без потерь</w:t>
            </w:r>
          </w:p>
        </w:tc>
      </w:tr>
      <w:tr>
        <w:tc>
          <w:tcPr>
            <w:tcW w:type="dxa" w:w="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4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Реактивация текущей базы клиентов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2–4 дня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Низкое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Дешёвые лиды на допродажу/реферал</w:t>
            </w:r>
          </w:p>
        </w:tc>
      </w:tr>
      <w:tr>
        <w:tc>
          <w:tcPr>
            <w:tcW w:type="dxa" w:w="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5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Founder-аутрич в DM (LinkedIn/IG)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сразу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Среднее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Тёплые B2B-лиды вручную</w:t>
            </w:r>
          </w:p>
        </w:tc>
      </w:tr>
      <w:tr>
        <w:tc>
          <w:tcPr>
            <w:tcW w:type="dxa" w:w="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6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Кросс-маркетинг / партнёрки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1–2 нед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Среднее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Лиды без рекламного бюджета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20"/>
      </w:pPr>
      <w:r>
        <w:t xml:space="preserve">Почему именно так: у вас бюджет и дожим через WhatsApp — значит самый быстрый канал это реклама Meta с целью «переписка» (Click-to-WhatsApp). Лид сразу попадает в чат, менеджер закрывает на демо. Пункты 2–3 повышают конверсию этого потока, 4–6 идут параллельно бесплатно.</w:t>
      </w:r>
    </w:p>
    <w:p>
      <w:r>
        <w:br w:type="page"/>
      </w:r>
    </w:p>
    <w:p>
      <w:pPr>
        <w:pStyle w:val="Heading1"/>
      </w:pPr>
      <w:r>
        <w:t xml:space="preserve">2. Бюджет и распределение</w:t>
      </w:r>
    </w:p>
    <w:p>
      <w:pPr>
        <w:spacing w:after="120"/>
      </w:pPr>
      <w:r>
        <w:t xml:space="preserve">Рекомендую стартовать с ~300 000 ₸/мес (≈10 000 ₸/день) — достаточно для статистики, но без переплаты на тесте. Масштабируем после первых данных по правилам kill/scale (§9).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700"/>
        <w:gridCol w:w="2230"/>
        <w:gridCol w:w="2230"/>
      </w:tblGrid>
      <w:tr>
        <w:trPr>
          <w:tblHeader/>
        </w:trP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Назначение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Доля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Старт (300К)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Сумма/день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Lead Gen — Click-to-WhatsApp (холод)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70%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210 000 ₸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≈7 000 ₸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Reach/Engagement — копим аудиторию под ретаргет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20%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60 000 ₸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≈2 000 ₸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Ретаргетинг (с недели 2–3)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10%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30 000 ₸</w:t>
            </w:r>
          </w:p>
        </w:tc>
        <w:tc>
          <w:tcPr>
            <w:tcW w:type="dxa" w:w="22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≈1 000 ₸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При бюджете ближе к 500К — увеличиваем долю Lead Gen и добавляем города. Производство креативов считаем отдельно (фото/видео уже частично есть в вашем контенте).</w:t>
      </w:r>
    </w:p>
    <w:p>
      <w:r>
        <w:br w:type="page"/>
      </w:r>
    </w:p>
    <w:p>
      <w:pPr>
        <w:pStyle w:val="Heading1"/>
      </w:pPr>
      <w:r>
        <w:t xml:space="preserve">3. Канал #1 — Meta Click-to-WhatsApp</w:t>
      </w:r>
    </w:p>
    <w:p>
      <w:pPr>
        <w:spacing w:after="120"/>
      </w:pPr>
      <w:r>
        <w:rPr>
          <w:b/>
          <w:bCs/>
        </w:rPr>
        <w:t xml:space="preserve">Это формат, где кнопка объявления открывает чат WhatsApp с авто-приветствием. Лучший выбор под вашу схему «лид → WhatsApp → менеджер».</w:t>
      </w:r>
    </w:p>
    <w:p>
      <w:pPr>
        <w:pStyle w:val="Heading2"/>
      </w:pPr>
      <w:r>
        <w:t xml:space="preserve">Настройка кампании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Цель кампании:</w:t>
      </w:r>
      <w:r>
        <w:t xml:space="preserve"> Engagement → место назначения «WhatsApp» (Click-to-WhatsApp). Альтернатива — Leads с Instant Form, если хотите анкету до чата.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Плейсменты:</w:t>
      </w:r>
      <w:r>
        <w:t xml:space="preserve"> Instagram Feed + Reels + Stories, Facebook Feed, Messenger. Отключить Marketplace и Audience Network на старте.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Гео:</w:t>
      </w:r>
      <w:r>
        <w:t xml:space="preserve"> Алматы + Астана (старт), затем Шымкент/Караганда. </w:t>
      </w:r>
      <w:r>
        <w:rPr>
          <w:b/>
          <w:bCs/>
        </w:rPr>
        <w:t xml:space="preserve">Возраст:</w:t>
      </w:r>
      <w:r>
        <w:t xml:space="preserve"> 28–55, все полы. </w:t>
      </w:r>
      <w:r>
        <w:rPr>
          <w:b/>
          <w:bCs/>
        </w:rPr>
        <w:t xml:space="preserve">Язык:</w:t>
      </w:r>
      <w:r>
        <w:t xml:space="preserve"> RU (80%) + KZ-вариант.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Оптимизация:</w:t>
      </w:r>
      <w:r>
        <w:t xml:space="preserve"> под «начатые переписки». Время: пики 12:00–14:00 и 19:00–22:00.</w:t>
      </w:r>
    </w:p>
    <w:p>
      <w:pPr>
        <w:pStyle w:val="Heading2"/>
      </w:pPr>
      <w:r>
        <w:t xml:space="preserve">Авто-приветствие в WhatsApp (предзаполненное сообщение)</w:t>
      </w:r>
    </w:p>
    <w:p>
      <w:pPr>
        <w:pBdr>
          <w:left w:val="single" w:color="2E75B6" w:sz="16" w:space="8"/>
        </w:pBdr>
        <w:shd w:fill="D9E6F2" w:val="clear"/>
        <w:spacing w:after="60" w:before="60"/>
      </w:pPr>
      <w:r>
        <w:rPr>
          <w:b/>
          <w:bCs/>
          <w:sz w:val="24"/>
          <w:szCs w:val="24"/>
        </w:rPr>
        <w:t xml:space="preserve">«Здравствуйте! Хочу бесплатный аудит лояльности для моего бизнеса 🎁»</w:t>
      </w:r>
    </w:p>
    <w:p>
      <w:pPr>
        <w:spacing w:after="120"/>
      </w:pPr>
      <w:r>
        <w:rPr>
          <w:i/>
          <w:iCs/>
        </w:rPr>
        <w:t xml:space="preserve">Так лид сам открывает разговор нужной фразой — менеджеру проще подхватить.</w:t>
      </w:r>
    </w:p>
    <w:p>
      <w:r>
        <w:br w:type="page"/>
      </w:r>
    </w:p>
    <w:p>
      <w:pPr>
        <w:pStyle w:val="Heading1"/>
      </w:pPr>
      <w:r>
        <w:t xml:space="preserve">4. Аудитории (4 ad set)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1400"/>
        <w:gridCol w:w="3460"/>
      </w:tblGrid>
      <w:tr>
        <w:trPr>
          <w:tblHeader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Ad Set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Таргетинг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Размер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Заметки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 — Интересы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Малый бизнес, предпринимательство, владельцы бизнеса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150–300K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Базовый холодный набор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B — По нише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Кафе, ресторан, салон красоты, ритейл, фитнес + Owner/Director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80–150K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Высокий fit, лучший CPL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 — По должности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Business Owner, Founder, Директор, Собственник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50–100K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Узко, но точно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D — Broad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Без интересов, 28–50, Алматы+Астана, Advantage+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1–3M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Только если бюджет ближе к 500К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Старт: A + B (и C при 500К). LAL-аудитории (1% по списку лидов) подключаем после 100+ лидов. Исключения везде: действующие клиенты.</w:t>
      </w:r>
    </w:p>
    <w:p>
      <w:r>
        <w:br w:type="page"/>
      </w:r>
    </w:p>
    <w:p>
      <w:pPr>
        <w:pStyle w:val="Heading1"/>
      </w:pPr>
      <w:r>
        <w:t xml:space="preserve">5. Готовые объявления</w:t>
      </w:r>
    </w:p>
    <w:p>
      <w:pPr>
        <w:spacing w:after="120"/>
      </w:pPr>
      <w:r>
        <w:rPr>
          <w:i/>
          <w:iCs/>
        </w:rPr>
        <w:t xml:space="preserve">4 угла, готовы к запуску. Оффер во всех — бесплатный аудит/демо, цена не упоминается. Тестируем все 4, через 3 дня выключаем слабые по CPL.</w:t>
      </w:r>
    </w:p>
    <w:p>
      <w:pPr>
        <w:spacing w:after="50" w:before="160"/>
      </w:pPr>
      <w:r>
        <w:rPr>
          <w:b/>
          <w:bCs/>
          <w:color w:val="1F3A5F"/>
          <w:sz w:val="22"/>
          <w:szCs w:val="22"/>
        </w:rPr>
        <w:t xml:space="preserve">Объявление 1 · Угол «боль»</w:t>
      </w:r>
    </w:p>
    <w:p>
      <w:pPr>
        <w:spacing w:after="50"/>
      </w:pPr>
      <w:r>
        <w:rPr>
          <w:b/>
          <w:bCs/>
        </w:rPr>
        <w:t xml:space="preserve">Заголовок: </w:t>
      </w:r>
      <w:r>
        <w:t xml:space="preserve">Платите за рекламу, а клиенты приходят один раз и пропадают?</w:t>
      </w:r>
    </w:p>
    <w:p>
      <w:pPr>
        <w:spacing w:after="30"/>
      </w:pPr>
      <w:r>
        <w:rPr>
          <w:b/>
          <w:bCs/>
        </w:rPr>
        <w:t xml:space="preserve">Основной текст:</w:t>
      </w:r>
    </w:p>
    <w:p>
      <w:pPr>
        <w:pBdr>
          <w:left w:val="single" w:color="2E75B6" w:sz="12" w:space="8"/>
        </w:pBdr>
        <w:spacing w:after="60"/>
      </w:pPr>
      <w:r>
        <w:t xml:space="preserve">67% клиентов уходят не из-за цены, а потому что бизнес о себе не напоминает. Реклама приводит новых — и тут же теряет их.</w:t>
      </w:r>
    </w:p>
    <w:p>
      <w:pPr>
        <w:pBdr>
          <w:left w:val="single" w:color="2E75B6" w:sz="12" w:space="8"/>
        </w:pBdr>
        <w:spacing w:after="60"/>
      </w:pPr>
      <w:r>
        <w:t xml:space="preserve">Sagi возвращает клиентов на повторную покупку: бонусы, напоминания в WhatsApp, аналитика — кто вернулся и откуда. Уже 500+ бизнесов в Казахстане.</w:t>
      </w:r>
    </w:p>
    <w:p>
      <w:pPr>
        <w:spacing w:after="40"/>
      </w:pPr>
      <w:r>
        <w:rPr>
          <w:b/>
          <w:bCs/>
        </w:rPr>
        <w:t xml:space="preserve">Описание/CTA: </w:t>
      </w:r>
      <w:r>
        <w:t xml:space="preserve">Напишите нам — сделаем бесплатный аудит вашей лояльности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Кнопка: Получить аудит  →  открывает WhatsApp</w:t>
      </w:r>
    </w:p>
    <w:p>
      <w:pPr>
        <w:spacing w:after="50" w:before="160"/>
      </w:pPr>
      <w:r>
        <w:rPr>
          <w:b/>
          <w:bCs/>
          <w:color w:val="1F3A5F"/>
          <w:sz w:val="22"/>
          <w:szCs w:val="22"/>
        </w:rPr>
        <w:t xml:space="preserve">Объявление 2 · Угол «лояльность»</w:t>
      </w:r>
    </w:p>
    <w:p>
      <w:pPr>
        <w:spacing w:after="50"/>
      </w:pPr>
      <w:r>
        <w:rPr>
          <w:b/>
          <w:bCs/>
        </w:rPr>
        <w:t xml:space="preserve">Заголовок: </w:t>
      </w:r>
      <w:r>
        <w:t xml:space="preserve">Программа лояльности за 1 день. Без маркетолога в штате.</w:t>
      </w:r>
    </w:p>
    <w:p>
      <w:pPr>
        <w:spacing w:after="30"/>
      </w:pPr>
      <w:r>
        <w:rPr>
          <w:b/>
          <w:bCs/>
        </w:rPr>
        <w:t xml:space="preserve">Основной текст:</w:t>
      </w:r>
    </w:p>
    <w:p>
      <w:pPr>
        <w:pBdr>
          <w:left w:val="single" w:color="2E75B6" w:sz="12" w:space="8"/>
        </w:pBdr>
        <w:spacing w:after="60"/>
      </w:pPr>
      <w:r>
        <w:t xml:space="preserve">Бумажные карточки теряются, своё приложение стоит миллионы. Sagi — готовая бонусная платформа: цифровая карта в телефоне клиента, WhatsApp-рассылки вместо дорогих SMS, штампики и кэшбэк.</w:t>
      </w:r>
    </w:p>
    <w:p>
      <w:pPr>
        <w:pBdr>
          <w:left w:val="single" w:color="2E75B6" w:sz="12" w:space="8"/>
        </w:pBdr>
        <w:spacing w:after="60"/>
      </w:pPr>
      <w:r>
        <w:t xml:space="preserve">Настраивается за день, работает на повторные визиты.</w:t>
      </w:r>
    </w:p>
    <w:p>
      <w:pPr>
        <w:spacing w:after="40"/>
      </w:pPr>
      <w:r>
        <w:rPr>
          <w:b/>
          <w:bCs/>
        </w:rPr>
        <w:t xml:space="preserve">Описание/CTA: </w:t>
      </w:r>
      <w:r>
        <w:t xml:space="preserve">Покажем на вашем бизнесе за 15 минут — пишите в WhatsApp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Кнопка: Узнать как  →  открывает WhatsApp</w:t>
      </w:r>
    </w:p>
    <w:p>
      <w:pPr>
        <w:spacing w:after="50" w:before="160"/>
      </w:pPr>
      <w:r>
        <w:rPr>
          <w:b/>
          <w:bCs/>
          <w:color w:val="1F3A5F"/>
          <w:sz w:val="22"/>
          <w:szCs w:val="22"/>
        </w:rPr>
        <w:t xml:space="preserve">Объявление 3 · Угол «соцдоказательство»</w:t>
      </w:r>
    </w:p>
    <w:p>
      <w:pPr>
        <w:spacing w:after="50"/>
      </w:pPr>
      <w:r>
        <w:rPr>
          <w:b/>
          <w:bCs/>
        </w:rPr>
        <w:t xml:space="preserve">Заголовок: </w:t>
      </w:r>
      <w:r>
        <w:t xml:space="preserve">500+ бизнесов. 2 млн клиентов. 200 млн ₸ сэкономлено на SMS.</w:t>
      </w:r>
    </w:p>
    <w:p>
      <w:pPr>
        <w:spacing w:after="30"/>
      </w:pPr>
      <w:r>
        <w:rPr>
          <w:b/>
          <w:bCs/>
        </w:rPr>
        <w:t xml:space="preserve">Основной текст:</w:t>
      </w:r>
    </w:p>
    <w:p>
      <w:pPr>
        <w:pBdr>
          <w:left w:val="single" w:color="2E75B6" w:sz="12" w:space="8"/>
        </w:pBdr>
        <w:spacing w:after="60"/>
      </w:pPr>
      <w:r>
        <w:t xml:space="preserve">Кофейни, магазины, салоны и аптеки по Казахстану и СНГ возвращают клиентов через Sagi — бесплатными WhatsApp и push вместо платных SMS.</w:t>
      </w:r>
    </w:p>
    <w:p>
      <w:pPr>
        <w:pBdr>
          <w:left w:val="single" w:color="2E75B6" w:sz="12" w:space="8"/>
        </w:pBdr>
        <w:spacing w:after="60"/>
      </w:pPr>
      <w:r>
        <w:t xml:space="preserve">У кондитерской-кофейни: +30% средний чек и 85% повторных покупок.</w:t>
      </w:r>
    </w:p>
    <w:p>
      <w:pPr>
        <w:spacing w:after="40"/>
      </w:pPr>
      <w:r>
        <w:rPr>
          <w:b/>
          <w:bCs/>
        </w:rPr>
        <w:t xml:space="preserve">Описание/CTA: </w:t>
      </w:r>
      <w:r>
        <w:t xml:space="preserve">Хотите так же? Напишите — разберём ваш случай бесплатно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Кнопка: Хочу разбор  →  открывает WhatsApp</w:t>
      </w:r>
    </w:p>
    <w:p>
      <w:pPr>
        <w:spacing w:after="50" w:before="160"/>
      </w:pPr>
      <w:r>
        <w:rPr>
          <w:b/>
          <w:bCs/>
          <w:color w:val="1F3A5F"/>
          <w:sz w:val="22"/>
          <w:szCs w:val="22"/>
        </w:rPr>
        <w:t xml:space="preserve">Объявление 4 · Угол «забытый клиент / ROI»</w:t>
      </w:r>
    </w:p>
    <w:p>
      <w:pPr>
        <w:spacing w:after="50"/>
      </w:pPr>
      <w:r>
        <w:rPr>
          <w:b/>
          <w:bCs/>
        </w:rPr>
        <w:t xml:space="preserve">Заголовок: </w:t>
      </w:r>
      <w:r>
        <w:t xml:space="preserve">У вас есть база клиентов, которая просто лежит?</w:t>
      </w:r>
    </w:p>
    <w:p>
      <w:pPr>
        <w:spacing w:after="30"/>
      </w:pPr>
      <w:r>
        <w:rPr>
          <w:b/>
          <w:bCs/>
        </w:rPr>
        <w:t xml:space="preserve">Основной текст:</w:t>
      </w:r>
    </w:p>
    <w:p>
      <w:pPr>
        <w:pBdr>
          <w:left w:val="single" w:color="2E75B6" w:sz="12" w:space="8"/>
        </w:pBdr>
        <w:spacing w:after="60"/>
      </w:pPr>
      <w:r>
        <w:t xml:space="preserve">Sagi находит «спящих» клиентов и возвращает их: автоматически отправляет бонус и напоминание в WhatsApp. Отток падает с 20% до 5%.</w:t>
      </w:r>
    </w:p>
    <w:p>
      <w:pPr>
        <w:pBdr>
          <w:left w:val="single" w:color="2E75B6" w:sz="12" w:space="8"/>
        </w:pBdr>
        <w:spacing w:after="60"/>
      </w:pPr>
      <w:r>
        <w:t xml:space="preserve">Ваша база снова начинает приносить деньги — без затрат на новую рекламу.</w:t>
      </w:r>
    </w:p>
    <w:p>
      <w:pPr>
        <w:spacing w:after="40"/>
      </w:pPr>
      <w:r>
        <w:rPr>
          <w:b/>
          <w:bCs/>
        </w:rPr>
        <w:t xml:space="preserve">Описание/CTA: </w:t>
      </w:r>
      <w:r>
        <w:t xml:space="preserve">Сделаем бесплатный разбор вашей базы — пишите в WhatsApp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Кнопка: Разобрать базу  →  открывает WhatsApp</w:t>
      </w:r>
    </w:p>
    <w:p>
      <w:pPr>
        <w:spacing w:after="50" w:before="200"/>
      </w:pPr>
      <w:r>
        <w:rPr>
          <w:b/>
          <w:bCs/>
          <w:color w:val="1F3A5F"/>
          <w:sz w:val="22"/>
          <w:szCs w:val="22"/>
        </w:rPr>
        <w:t xml:space="preserve">Объявление на казахском (угол «боль»)</w:t>
      </w:r>
    </w:p>
    <w:p>
      <w:pPr>
        <w:spacing w:after="50"/>
      </w:pPr>
      <w:r>
        <w:rPr>
          <w:b/>
          <w:bCs/>
        </w:rPr>
        <w:t xml:space="preserve">Тақырып: </w:t>
      </w:r>
      <w:r>
        <w:t xml:space="preserve">Жарнамаға ақша төлейсіз, ал клиенттер қайтып келмейді ме?</w:t>
      </w:r>
    </w:p>
    <w:p>
      <w:pPr>
        <w:pBdr>
          <w:left w:val="single" w:color="2E75B6" w:sz="12" w:space="8"/>
        </w:pBdr>
        <w:spacing w:after="60"/>
      </w:pPr>
      <w:r>
        <w:t xml:space="preserve">Клиенттердің 67%-ы баға үшін емес, сіз өзіңізді еске салмағандықтан кетеді. Sagi оларды қайта оралтады: бонустар, WhatsApp еске салулар, аналитика. Қазақстанда 500+ бизнес сенеді.</w:t>
      </w:r>
    </w:p>
    <w:p>
      <w:pPr>
        <w:shd w:fill="F2F2F2" w:val="clear"/>
      </w:pPr>
      <w:r>
        <w:rPr>
          <w:b/>
          <w:bCs/>
          <w:i/>
          <w:iCs/>
          <w:color w:val="2E7D32"/>
        </w:rPr>
        <w:t xml:space="preserve">Батырма: Тегін аудит алу  →  WhatsApp ашылады</w:t>
      </w:r>
    </w:p>
    <w:p>
      <w:r>
        <w:br w:type="page"/>
      </w:r>
    </w:p>
    <w:p>
      <w:pPr>
        <w:pStyle w:val="Heading1"/>
      </w:pPr>
      <w:r>
        <w:t xml:space="preserve">6. Оффер-магнит</w:t>
      </w:r>
    </w:p>
    <w:p>
      <w:pPr>
        <w:spacing w:after="120"/>
      </w:pPr>
      <w:r>
        <w:t xml:space="preserve">Сильный бесплатный оффер — главный множитель конверсии в лид. Рекомендую вести на один из двух: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Бесплатный аудит лояльности</w:t>
      </w:r>
      <w:r>
        <w:t xml:space="preserve"> — менеджер смотрит бизнес клиента и показывает, сколько клиентов он теряет и как вернуть. Лучший для дожима на демо.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Калькулятор доп. дохода</w:t>
      </w:r>
      <w:r>
        <w:t xml:space="preserve"> — интерактив на сайте (он у вас уже есть): клиент вводит выручку/чек → видит потенциальный прирост → оставляет контакт. Хорош как лид-магнит в рекламе и в профиле.</w:t>
      </w:r>
    </w:p>
    <w:p>
      <w:pPr>
        <w:spacing w:after="6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Оба убирают барьер «сколько стоит» на входе — сначала ценность, цена в разговоре с менеджером.</w:t>
      </w:r>
    </w:p>
    <w:p>
      <w:r>
        <w:br w:type="page"/>
      </w:r>
    </w:p>
    <w:p>
      <w:pPr>
        <w:pStyle w:val="Heading1"/>
      </w:pPr>
      <w:r>
        <w:t xml:space="preserve">7. Воронка дожима в WhatsApp</w:t>
      </w:r>
    </w:p>
    <w:p>
      <w:pPr>
        <w:pStyle w:val="Heading2"/>
      </w:pPr>
      <w:r>
        <w:t xml:space="preserve">Авто-ответ (сразу после первого сообщения)</w:t>
      </w:r>
    </w:p>
    <w:p>
      <w:pPr>
        <w:pBdr>
          <w:left w:val="single" w:color="2E75B6" w:sz="16" w:space="8"/>
        </w:pBdr>
        <w:shd w:fill="D9E6F2" w:val="clear"/>
        <w:spacing w:after="60" w:before="60"/>
      </w:pPr>
      <w:r>
        <w:rPr>
          <w:b/>
          <w:bCs/>
          <w:sz w:val="24"/>
          <w:szCs w:val="24"/>
        </w:rPr>
        <w:t xml:space="preserve">«Здравствуйте! 👋 Спасибо, что написали. Я подберу бесплатный аудит лояльности под ваш бизнес. Подскажите: какая у вас сфера и в каком городе вы работаете?»</w:t>
      </w:r>
    </w:p>
    <w:p>
      <w:pPr>
        <w:pStyle w:val="Heading2"/>
      </w:pPr>
      <w:r>
        <w:t xml:space="preserve">Скрипт менеджера (квалификация → демо)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Открытие:</w:t>
      </w:r>
      <w:r>
        <w:t xml:space="preserve"> поблагодарить, уточнить сферу + город (если не ответил).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Квалификация:</w:t>
      </w:r>
      <w:r>
        <w:t xml:space="preserve"> «Сколько примерно клиентов в месяц? Сейчас как-то ведёте базу / напоминаете о себе — SMS, Excel, никак?»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Боль:</w:t>
      </w:r>
      <w:r>
        <w:t xml:space="preserve"> «67% клиентов уходят, потому что бизнес молчит. У вас как с повторными визитами?»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Ценность:</w:t>
      </w:r>
      <w:r>
        <w:t xml:space="preserve"> возврат до 86% клиентов, +30% чек, WhatsApp вместо SMS, запуск за 1 день. Привязать к его сфере.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Следующий шаг:</w:t>
      </w:r>
      <w:r>
        <w:t xml:space="preserve"> «Покажу на демо за 15 минут, как это будет у вас. Завтра в 14:00 или в 17:00?» — всегда фиксируем дату.</w:t>
      </w:r>
    </w:p>
    <w:p>
      <w:pPr>
        <w:pStyle w:val="Heading2"/>
      </w:pPr>
      <w:r>
        <w:t xml:space="preserve">Цепочка касаний (если не ответил / не дошёл до демо)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400"/>
        <w:gridCol w:w="6460"/>
      </w:tblGrid>
      <w:tr>
        <w:trPr>
          <w:tblHeader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Касание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Когда</w:t>
            </w:r>
          </w:p>
        </w:tc>
        <w:tc>
          <w:tcPr>
            <w:tcW w:type="dxa" w:w="6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Сообщение (суть)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сразу</w:t>
            </w:r>
          </w:p>
        </w:tc>
        <w:tc>
          <w:tcPr>
            <w:tcW w:type="dxa" w:w="6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Авто-ответ + вопрос-квалификация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2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через 2 часа</w:t>
            </w:r>
          </w:p>
        </w:tc>
        <w:tc>
          <w:tcPr>
            <w:tcW w:type="dxa" w:w="6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Если молчит: «Подскажите сферу — пришлю кейс именно по ней 👇»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3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день 2</w:t>
            </w:r>
          </w:p>
        </w:tc>
        <w:tc>
          <w:tcPr>
            <w:tcW w:type="dxa" w:w="6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Кейс по его нише + приглашение на демо с выбором времени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4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день 5</w:t>
            </w:r>
          </w:p>
        </w:tc>
        <w:tc>
          <w:tcPr>
            <w:tcW w:type="dxa" w:w="6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Ответ на типовое возражение + калькулятор/чек-лист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5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день 9</w:t>
            </w:r>
          </w:p>
        </w:tc>
        <w:tc>
          <w:tcPr>
            <w:tcW w:type="dxa" w:w="6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Мягкий дедлайн: «Закрываю заявку — ещё актуально показать?»</w:t>
            </w:r>
          </w:p>
        </w:tc>
      </w:tr>
    </w:tbl>
    <w:p>
      <w:pPr>
        <w:pStyle w:val="Heading2"/>
      </w:pPr>
      <w:r>
        <w:t xml:space="preserve">Обработка возражений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Возражение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Ответ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«Дорого»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Сравните с тратами на SMS и привлечение новых. Вернуть старого клиента в разы дешевле. Клиенты экономят до 4 млн ₸ на SMS.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«У нас уже есть скидки»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Скидки режут маржу и не возвращают. Бонусы мотивируют вернуться — и вы видите, кто вернулся.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«Нет времени внедрять»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Подключение за 1 день, мы настраиваем и обучаем. Маркетолог в штате не нужен.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«Надо подумать»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Что именно вызывает сомнение — цена, функции или внедрение? (выявить реальное возражение)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Бесплатные лиды параллельно</w:t>
      </w:r>
    </w:p>
    <w:p>
      <w:pPr>
        <w:spacing w:after="120"/>
      </w:pPr>
      <w:r>
        <w:t xml:space="preserve">Запускаются сразу, без бюджета, пока крутится реклама: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Founder-аутрич:</w:t>
      </w:r>
      <w:r>
        <w:t xml:space="preserve"> основатель (@jaksyes) пишет 10–15 владельцам бизнесов в день в IG/LinkedIn DM — короткое персональное сообщение + оффер бесплатного аудита. Тёплые B2B-лиды вручную.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Реактивация базы:</w:t>
      </w:r>
      <w:r>
        <w:t xml:space="preserve"> действующим клиентам — реферальный оффер («приведи бизнес-друга»). Дешевле всего и качественные лиды.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Кросс-маркетинг:</w:t>
      </w:r>
      <w:r>
        <w:t xml:space="preserve"> предложить клиентам совместные акции и обмен базами — встроенный канал Sagi, превращаем продукт в источник лидов.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Контент-крючки:</w:t>
      </w:r>
      <w:r>
        <w:t xml:space="preserve"> закреп в IG/профиль → «Напишите “аудит” в Директ». Перелив органики в тот же WhatsApp-поток.</w:t>
      </w:r>
    </w:p>
    <w:p>
      <w:r>
        <w:br w:type="page"/>
      </w:r>
    </w:p>
    <w:p>
      <w:pPr>
        <w:pStyle w:val="Heading1"/>
      </w:pPr>
      <w:r>
        <w:t xml:space="preserve">9. Чеклист запуска (7 дней)</w:t>
      </w:r>
    </w:p>
    <w:p>
      <w:pPr>
        <w:pStyle w:val="Heading2"/>
      </w:pPr>
      <w:r>
        <w:t xml:space="preserve">День 1–2: подготовка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Business Manager + рекламный аккаунт, биллинг в тенге (Kaspi/казахстанская карта)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Подключить Instagram Business + Facebook Page + WhatsApp Business к аккаунту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Прописать авто-приветствие WhatsApp и быстрые ответы менеджера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Назначить ответственного менеджера и регламент «ответ в течение 2 часов»</w:t>
      </w:r>
    </w:p>
    <w:p>
      <w:pPr>
        <w:pStyle w:val="Heading2"/>
      </w:pPr>
      <w:r>
        <w:t xml:space="preserve">День 3–4: сборка кампании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Создать кампанию Click-to-WhatsApp, 2 ad set (A+B)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Загрузить 4 объявления (+KZ-вариант), привязать оффер «бесплатный аудит»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Поставить пиксель на sagi.kz для будущего ретаргета</w:t>
      </w:r>
    </w:p>
    <w:p>
      <w:pPr>
        <w:pStyle w:val="Heading2"/>
      </w:pPr>
      <w:r>
        <w:t xml:space="preserve">День 5: запуск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Запустить с бюджетом ≈10 000 ₸/день (70% на лидген)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Проверить, что реклама прошла модерацию и переписки открываются</w:t>
      </w:r>
    </w:p>
    <w:p>
      <w:pPr>
        <w:pStyle w:val="Heading2"/>
      </w:pPr>
      <w:r>
        <w:t xml:space="preserve">День 6–7: первый контроль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Смотреть CPM, CTR, стоимость начатой переписки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Менеджер фиксирует лиды и качество (1–5), бронирует демо</w:t>
      </w:r>
    </w:p>
    <w:p>
      <w:pPr>
        <w:pStyle w:val="ListParagraph"/>
        <w:numPr>
          <w:ilvl w:val="0"/>
          <w:numId w:val="4"/>
        </w:numPr>
        <w:spacing w:after="50"/>
      </w:pPr>
      <w:r>
        <w:t xml:space="preserve">Выключить явные аутсайдеры, перелить бюджет на лидеров</w:t>
      </w:r>
    </w:p>
    <w:p>
      <w:r>
        <w:br w:type="page"/>
      </w:r>
    </w:p>
    <w:p>
      <w:pPr>
        <w:pStyle w:val="Heading1"/>
      </w:pPr>
      <w:r>
        <w:t xml:space="preserve">10. KPI и правила kill/scale</w:t>
      </w:r>
    </w:p>
    <w:p>
      <w:pPr>
        <w:spacing w:after="120"/>
      </w:pPr>
      <w:r>
        <w:t xml:space="preserve">Бенчмарки Казахстана для контроля кампании: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Метрика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Норма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Тревога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CPL / стоимость переписки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3 000–6 000 ₸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&gt; 8 000 ₸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CTR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1,5%–3%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&lt; 0,8%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CPM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1 500–2 500 ₸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&gt; 4 000 ₸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Лид → демо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40%–60%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&lt; 30%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Частота показа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&lt; 4 за 7 дней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&gt; 5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Правила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CPL &gt; 8 000 ₸ через 3 дня</w:t>
      </w:r>
      <w:r>
        <w:t xml:space="preserve"> → выключить ad set, сменить креатив/аудиторию.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CPL &lt; 4 000 ₸</w:t>
      </w:r>
      <w:r>
        <w:t xml:space="preserve"> → поднимать бюджет на 30% каждые 3 дня.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CTR &lt; 0,8%</w:t>
      </w:r>
      <w:r>
        <w:t xml:space="preserve"> → проблема в креативе, менять.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Низкое качество лидов</w:t>
      </w:r>
      <w:r>
        <w:t xml:space="preserve"> → ужесточить аудиторию или добавить квалифицирующий вопрос.</w:t>
      </w:r>
    </w:p>
    <w:p>
      <w:pPr>
        <w:spacing w:after="6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Ориентир по объёму: при 200–210К ₸ на лидген — примерно 30–60 лидов/мес, из них 12–35 демо. Точные цифры скорректируем по факту после первой недели.</w:t>
      </w:r>
    </w:p>
    <w:p>
      <w:pPr>
        <w:spacing w:after="6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Когда пойдут первые цифры — пришлите CPL, CTR, число переписок и лидов, и я (через навык target) сделаю разбор и план оптимизации.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60" w:before="240"/>
      <w:outlineLvl w:val="0"/>
    </w:pPr>
    <w:rPr>
      <w:rFonts w:ascii="Arial" w:cs="Arial" w:eastAsia="Arial" w:hAnsi="Arial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2026-06-01T23:05:45.017Z</dcterms:created>
  <dcterms:modified xsi:type="dcterms:W3CDTF">2026-06-01T23:05:45.017Z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