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300"/>
        <w:jc w:val="center"/>
      </w:pPr>
      <w:r>
        <w:rPr>
          <w:b/>
          <w:bCs/>
          <w:color w:val="1F3A5F"/>
          <w:sz w:val="64"/>
          <w:szCs w:val="64"/>
        </w:rPr>
        <w:t xml:space="preserve">SAGI</w:t>
      </w:r>
    </w:p>
    <w:p>
      <w:pPr>
        <w:spacing w:after="60"/>
        <w:jc w:val="center"/>
      </w:pPr>
      <w:r>
        <w:rPr>
          <w:b/>
          <w:bCs/>
          <w:color w:val="2E75B6"/>
          <w:sz w:val="44"/>
          <w:szCs w:val="44"/>
        </w:rPr>
        <w:t xml:space="preserve">Плейбуки роста</w:t>
      </w:r>
    </w:p>
    <w:p>
      <w:pPr>
        <w:jc w:val="center"/>
      </w:pPr>
      <w:r>
        <w:rPr>
          <w:color w:val="555555"/>
          <w:sz w:val="22"/>
          <w:szCs w:val="22"/>
        </w:rPr>
        <w:t xml:space="preserve">SEO и лендинги · Retention и реферал · Бренд и PR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SEO и продуктовые страницы</w:t>
      </w:r>
    </w:p>
    <w:p>
      <w:pPr>
        <w:spacing w:after="120"/>
      </w:pPr>
      <w:r>
        <w:t xml:space="preserve">Цель — бесплатный коммерческий трафик из поиска. Логика: коммерческие запросы ведём на отраслевые лендинги, информационные — в блог со ссылками на демо.</w:t>
      </w:r>
    </w:p>
    <w:p>
      <w:pPr>
        <w:pStyle w:val="Heading2"/>
      </w:pPr>
      <w:r>
        <w:t xml:space="preserve">Семантические кластеры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360"/>
        <w:gridCol w:w="200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Кластер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Примеры запросов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Интент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Программа лояльности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программа лояльности для бизнеса, бонусная программа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коммерч.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CRM / бонусы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бонусная система, CRM для малого бизнеса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коммерч.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Удержание клиентов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как вернуть клиентов, повторные продажи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информ.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 отраслям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программа лояльности для кофейни / магазина / салона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коммерч.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Альтернатива SMS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рассылки WhatsApp для бизнеса, уведомления без SMS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коммерч.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Гео</w:t>
            </w:r>
          </w:p>
        </w:tc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программа лояльности Алматы / Астана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коммерч.</w:t>
            </w:r>
          </w:p>
        </w:tc>
      </w:tr>
    </w:tbl>
    <w:p>
      <w:pPr>
        <w:pStyle w:val="Heading2"/>
      </w:pPr>
      <w:r>
        <w:t xml:space="preserve">Отраслевые лендинги — структура и тексты</w:t>
      </w:r>
    </w:p>
    <w:p>
      <w:pPr>
        <w:spacing w:after="120"/>
      </w:pPr>
      <w:r>
        <w:rPr>
          <w:i/>
          <w:iCs/>
        </w:rPr>
        <w:t xml:space="preserve">Делаем 3 посадочные под топ-сегменты. У всех единый каркас, меняется оффер/боль/кейс под отрасль.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Каркас экранов (для всех)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Оффер (H1):</w:t>
      </w:r>
      <w:r>
        <w:t xml:space="preserve"> выгода под сегмент + подзаголовок.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Боль:</w:t>
      </w:r>
      <w:r>
        <w:t xml:space="preserve"> что теряет бизнес сейчас (3 буллета).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Решение:</w:t>
      </w:r>
      <w:r>
        <w:t xml:space="preserve"> Sagi в 1 предложении + 3 ключевые функции под сегмент.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Соцдоказательство:</w:t>
      </w:r>
      <w:r>
        <w:t xml:space="preserve"> цифры (500+ бизнесов, 86% возврат) + логотипы/отзывы.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Кейс:</w:t>
      </w:r>
      <w:r>
        <w:t xml:space="preserve"> история похожего бизнеса с цифрами.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Как начать:</w:t>
      </w:r>
      <w:r>
        <w:t xml:space="preserve"> «1 день на подключение» — 3 шага.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FAQ:</w:t>
      </w:r>
      <w:r>
        <w:t xml:space="preserve"> 4–6 вопросов (внедрение, отличие от конкурентов).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Форма заявки + WhatsApp.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Лендинг «Кофейни и рестораны»</w:t>
      </w:r>
    </w:p>
    <w:p>
      <w:pPr>
        <w:pBdr>
          <w:left w:val="single" w:color="2E75B6" w:sz="14" w:space="8"/>
        </w:pBdr>
        <w:shd w:fill="D9E6F2" w:val="clear"/>
        <w:spacing w:after="60" w:before="60"/>
      </w:pPr>
      <w:r>
        <w:rPr>
          <w:sz w:val="22"/>
          <w:szCs w:val="22"/>
        </w:rPr>
        <w:t xml:space="preserve">H1: Превратите случайного гостя в постоянного — без скидок и SMS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Боль: гости приходят раз и пропадают, нет частоты визитов.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Функции: цифровые штампики, бонус забытому клиенту, WhatsApp-напоминания.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Title (≤60): Программа лояльности для кофейни и кафе — Sagi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Description (≤155): Верните гостей и поднимите частоту визитов: штампики, бонусы и WhatsApp-напоминания. Запуск за 1 день. 500+ бизнесов.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Лендинг «Магазины одежды/обуви»</w:t>
      </w:r>
    </w:p>
    <w:p>
      <w:pPr>
        <w:pBdr>
          <w:left w:val="single" w:color="2E75B6" w:sz="14" w:space="8"/>
        </w:pBdr>
        <w:shd w:fill="D9E6F2" w:val="clear"/>
        <w:spacing w:after="60" w:before="60"/>
      </w:pPr>
      <w:r>
        <w:rPr>
          <w:sz w:val="22"/>
          <w:szCs w:val="22"/>
        </w:rPr>
        <w:t xml:space="preserve">H1: Верните покупателя за следующей покупкой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Боль: редкие дорогие покупки, клиент не возвращается.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Функции: накопительный бонус, акции к дате, RFM-сегментация.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Title: Программа лояльности для магазина одежды — Sagi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Лендинг «Салоны красоты и услуги»</w:t>
      </w:r>
    </w:p>
    <w:p>
      <w:pPr>
        <w:pBdr>
          <w:left w:val="single" w:color="2E75B6" w:sz="14" w:space="8"/>
        </w:pBdr>
        <w:shd w:fill="D9E6F2" w:val="clear"/>
        <w:spacing w:after="60" w:before="60"/>
      </w:pPr>
      <w:r>
        <w:rPr>
          <w:sz w:val="22"/>
          <w:szCs w:val="22"/>
        </w:rPr>
        <w:t xml:space="preserve">H1: Удержите клиента до следующего визита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Боль: клиент уходит к конкуренту, забывает записаться.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Функции: авто-напоминания, бонус забытому, подарок имениннику.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Title: Программа лояльности для салона красоты — Sagi</w:t>
      </w:r>
    </w:p>
    <w:p>
      <w:pPr>
        <w:pStyle w:val="Heading2"/>
      </w:pPr>
      <w:r>
        <w:t xml:space="preserve">Шаблон SEO-статьи</w:t>
      </w:r>
    </w:p>
    <w:p>
      <w:pPr>
        <w:spacing w:after="120"/>
      </w:pPr>
      <w:r>
        <w:t xml:space="preserve">Целевой запрос: «как вернуть клиентов в кофейню». Структура: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H1 с запросом по-человечески → Intro (боль+обещание) → H2 «Почему уходят» (67%) → H2 «5 способов вернуть» (H3-блоки) → H2 «Как автоматизировать в Sagi» → H2 Кейс → H2 FAQ → CTA на демо.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Внутренние ссылки: на отраслевой лендинг и на кейсы. Title ≤60, Description ≤155.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Локально: 2ГИС-карточка, гео-страницы (Алматы/Астана), Schema (Organization, FAQ, Review). Не обещать гарантированных позиций.</w:t>
      </w:r>
    </w:p>
    <w:p>
      <w:r>
        <w:br w:type="page"/>
      </w:r>
    </w:p>
    <w:p>
      <w:pPr>
        <w:pStyle w:val="Heading1"/>
      </w:pPr>
      <w:r>
        <w:t xml:space="preserve">2. Retention и реферальная программа</w:t>
      </w:r>
    </w:p>
    <w:p>
      <w:pPr>
        <w:spacing w:after="120"/>
      </w:pPr>
      <w:r>
        <w:t xml:space="preserve">Самый дешёвый рост: у вас 500+ клиентов-бизнесов. Удержание и рефералы снижают CAC сильнее любой рекламы.</w:t>
      </w:r>
    </w:p>
    <w:p>
      <w:pPr>
        <w:pStyle w:val="Heading2"/>
      </w:pPr>
      <w:r>
        <w:t xml:space="preserve">Реферальная программа (для клиентов-бизнесов)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Механика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Кто:</w:t>
      </w:r>
      <w:r>
        <w:t xml:space="preserve"> действующий бизнес-клиент Sagi приводит другого владельца бизнеса.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Награда (двусторонняя):</w:t>
      </w:r>
      <w:r>
        <w:t xml:space="preserve"> реферер — 1 месяц бесплатно/скидка на продление; приглашённый — расширенный бесплатный период или бонус на старте.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Триггер:</w:t>
      </w:r>
      <w:r>
        <w:t xml:space="preserve"> засчитывается, когда приглашённый бизнес подключился (а не просто оставил заявку).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Канал:</w:t>
      </w:r>
      <w:r>
        <w:t xml:space="preserve"> персональная реф-ссылка/промокод + готовый шаблон сообщения, который клиент пересылает.</w:t>
      </w:r>
    </w:p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Запуск за 4 шага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660"/>
        <w:gridCol w:w="5000"/>
      </w:tblGrid>
      <w:tr>
        <w:trPr>
          <w:tblHeader/>
        </w:trP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№</w:t>
            </w:r>
          </w:p>
        </w:tc>
        <w:tc>
          <w:tcPr>
            <w:tcW w:type="dxa" w:w="3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Шаг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Детали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1</w:t>
            </w:r>
          </w:p>
        </w:tc>
        <w:tc>
          <w:tcPr>
            <w:tcW w:type="dxa" w:w="3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Сегмент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Выбрать довольных клиентов (NPS высокий / давно с вами / активно пользуются)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</w:t>
            </w:r>
          </w:p>
        </w:tc>
        <w:tc>
          <w:tcPr>
            <w:tcW w:type="dxa" w:w="3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Оффер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Сформулировать награду обеим сторонам, согласовать с экономикой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3</w:t>
            </w:r>
          </w:p>
        </w:tc>
        <w:tc>
          <w:tcPr>
            <w:tcW w:type="dxa" w:w="3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Запуск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Рассылка по базе в WhatsApp + баннер в кабинете Sagi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4</w:t>
            </w:r>
          </w:p>
        </w:tc>
        <w:tc>
          <w:tcPr>
            <w:tcW w:type="dxa" w:w="3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Учёт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Трекать рефералов в воронке (источник «Реферал») — уже есть в файле учёта</w:t>
            </w:r>
          </w:p>
        </w:tc>
      </w:tr>
    </w:tbl>
    <w:p>
      <w:pPr>
        <w:spacing w:after="60" w:before="120"/>
      </w:pPr>
      <w:r>
        <w:rPr>
          <w:b/>
          <w:bCs/>
          <w:color w:val="1F3A5F"/>
          <w:sz w:val="24"/>
          <w:szCs w:val="24"/>
        </w:rPr>
        <w:t xml:space="preserve">Сообщение для запуска (WhatsApp клиенту)</w:t>
      </w:r>
    </w:p>
    <w:p>
      <w:pPr>
        <w:pBdr>
          <w:left w:val="single" w:color="2E75B6" w:sz="14" w:space="8"/>
        </w:pBdr>
        <w:shd w:fill="D9E6F2" w:val="clear"/>
        <w:spacing w:after="60" w:before="60"/>
      </w:pPr>
      <w:r>
        <w:rPr>
          <w:sz w:val="22"/>
          <w:szCs w:val="22"/>
        </w:rPr>
        <w:t xml:space="preserve">«[Имя], спасибо, что с нами! 🙌 Знаете другого владельца бизнеса, которому Sagi будет полезен? Поделитесь — и вы оба получите [награда]. Вот ваша ссылка: [ссылка]»</w:t>
      </w:r>
    </w:p>
    <w:p>
      <w:pPr>
        <w:pStyle w:val="Heading2"/>
      </w:pPr>
      <w:r>
        <w:t xml:space="preserve">Anti-churn: удержание клиентов Sagi</w:t>
      </w:r>
    </w:p>
    <w:p>
      <w:pPr>
        <w:spacing w:after="120"/>
      </w:pPr>
      <w:r>
        <w:t xml:space="preserve">Отток клиентов-бизнесов — тихий убийца MRR. Что отслеживать и делать: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3360"/>
      </w:tblGrid>
      <w:tr>
        <w:trPr>
          <w:tblHeader/>
        </w:trP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Сигнал риска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Как ловим</w:t>
            </w:r>
          </w:p>
        </w:tc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Действие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Падение активности (мало начислений/рассылок)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Дашборд использования</w:t>
            </w:r>
          </w:p>
        </w:tc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Звонок успеха: помочь настроить сценарии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Не используют ключевые функции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Онбординг-чеклист</w:t>
            </w:r>
          </w:p>
        </w:tc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Обучающая серия в WhatsApp/email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Близко продление, низкая ценность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Календарь продлений</w:t>
            </w:r>
          </w:p>
        </w:tc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Показать ROI: сколько клиентов вернули за период</w:t>
            </w:r>
          </w:p>
        </w:tc>
      </w:tr>
      <w:tr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Жалоба/тишина в поддержке</w:t>
            </w:r>
          </w:p>
        </w:tc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Тикеты</w:t>
            </w:r>
          </w:p>
        </w:tc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Проактивный контакт + решение</w:t>
            </w:r>
          </w:p>
        </w:tc>
      </w:tr>
    </w:tbl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Онбординг = удержание.</w:t>
      </w:r>
      <w:r>
        <w:t xml:space="preserve"> Первые 2 недели решают: довести клиента до «первого успеха» (первый возвращённый клиент через Sagi).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Квартальный ROI-отчёт клиенту:</w:t>
      </w:r>
      <w:r>
        <w:t xml:space="preserve"> сколько клиентов вернулось, экономия на SMS, прирост чека — это лучшая защита от оттока.</w:t>
      </w:r>
    </w:p>
    <w:p>
      <w:r>
        <w:br w:type="page"/>
      </w:r>
    </w:p>
    <w:p>
      <w:pPr>
        <w:pStyle w:val="Heading1"/>
      </w:pPr>
      <w:r>
        <w:t xml:space="preserve">3. Бренд и PR</w:t>
      </w:r>
    </w:p>
    <w:p>
      <w:pPr>
        <w:spacing w:after="120"/>
      </w:pPr>
      <w:r>
        <w:t xml:space="preserve">База уже сильная: публикации в the-tech.kz, mybusiness.kz, weproject, financer, Astana Hub, признание в акселераторах. Задача — сделать поток системным и переупаковывать в контент.</w:t>
      </w:r>
    </w:p>
    <w:p>
      <w:pPr>
        <w:pStyle w:val="Heading2"/>
      </w:pPr>
      <w:r>
        <w:t xml:space="preserve">PR-календарь (инфоповоды)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Тип повода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Примеры для Sagi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Цифры/рост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MRR, число бизнесов, 2 млн клиентов, выход на новый рынок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Запуск SagiDos / SagiCommunity, новые функции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Экспертиза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Колонки основателя: удержание клиентов, лояльность в МСБ, рынок KZ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Кейсы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Истории клиентов (кофейня +30%, аптеки) — в отраслевые и деловые СМИ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События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Акселераторы, форумы (Дубай/Австрия), награды</w:t>
            </w:r>
          </w:p>
        </w:tc>
      </w:tr>
    </w:tbl>
    <w:p>
      <w:pPr>
        <w:spacing w:after="120"/>
      </w:pPr>
      <w:r>
        <w:rPr>
          <w:i/>
          <w:iCs/>
        </w:rPr>
        <w:t xml:space="preserve">Ритм: минимум 1 публикация/мес. Вести список целевых изданий и контактов журналистов.</w:t>
      </w:r>
    </w:p>
    <w:p>
      <w:pPr>
        <w:pStyle w:val="Heading2"/>
      </w:pPr>
      <w:r>
        <w:t xml:space="preserve">Шаблон питча для СМИ (письмо журналисту)</w:t>
      </w:r>
    </w:p>
    <w:p>
      <w:pPr>
        <w:pBdr>
          <w:left w:val="single" w:color="2E75B6" w:sz="14" w:space="8"/>
        </w:pBdr>
        <w:shd w:fill="D9E6F2" w:val="clear"/>
        <w:spacing w:after="60" w:before="60"/>
      </w:pPr>
      <w:r>
        <w:rPr>
          <w:sz w:val="22"/>
          <w:szCs w:val="22"/>
        </w:rPr>
        <w:t xml:space="preserve">Тема: Казахстанский стартап Sagi — как 500+ бизнесов возвращают клиентов без рекламы
Здравствуйте, [Имя]! Я [имя], [роль] в Sagi — это программа лояльности для МСБ. У нас есть история/данные, которые могут быть интересны вашей аудитории: [1–2 факта: MRR, рост, кейс]. Готовы дать интервью с основателем и цифры. Удобно ли прислать подробности?</w:t>
      </w:r>
    </w:p>
    <w:p>
      <w:pPr>
        <w:pStyle w:val="Heading2"/>
      </w:pPr>
      <w:r>
        <w:t xml:space="preserve">Переупаковка PR в контент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Каждая публикация → пост в LinkedIn/IG («нас написали в …») + сторис со ссылкой.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Раздел «СМИ о нас» на сайте — собирает доверие и помогает SEO.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Цитаты из интервью основателя → нарезка founder-постов (см. «Контент-движок»).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Кейсы из PR → отраслевые лендинги (см. раздел SEO).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240"/>
      <w:outlineLvl w:val="0"/>
    </w:pPr>
    <w:rPr>
      <w:rFonts w:ascii="Arial" w:cs="Arial" w:eastAsia="Arial" w:hAnsi="Arial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6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2026-06-02T03:35:00.398Z</dcterms:created>
  <dcterms:modified xsi:type="dcterms:W3CDTF">2026-06-02T03:35:00.398Z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