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B6B5A"/>
          <w:sz w:val="40"/>
          <w:szCs w:val="40"/>
        </w:rPr>
        <w:t xml:space="preserve">WhatsApp-скрипты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Руководство для менеджеров по продажам Sagi</w:t>
      </w:r>
    </w:p>
    <w:p>
      <w:pPr>
        <w:pBdr>
          <w:bottom w:val="single" w:color="1B6B5A" w:sz="4"/>
        </w:pBdr>
        <w:spacing w:after="120" w:before="360"/>
      </w:pPr>
      <w:r>
        <w:rPr>
          <w:rFonts w:ascii="Arial" w:cs="Arial" w:eastAsia="Arial" w:hAnsi="Arial"/>
          <w:b/>
          <w:bCs/>
          <w:color w:val="1B6B5A"/>
          <w:sz w:val="26"/>
          <w:szCs w:val="26"/>
        </w:rPr>
        <w:t xml:space="preserve">Часть 1. Холодная база — 3 касания</w:t>
      </w:r>
    </w:p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Цель: выйти на диалог с владельцем бизнеса, который ещё не знает о Sagi.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Интервалы: День 1 → День 3 → День 7.</w:t>
      </w:r>
    </w:p>
    <w:p>
      <w:pPr>
        <w:spacing w:after="80" w:before="8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Касание 1 — День 1</w:t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Представление без продажи. Зацепка через вопрос о боли.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F1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5A"/>
                <w:sz w:val="20"/>
                <w:szCs w:val="20"/>
              </w:rPr>
              <w:t xml:space="preserve">Сообщение 1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Здравствуйте, [Имя]!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Меня зовут [Имя менеджера], я из Sagi.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Занимаемся программами лояльности для бизнеса в Казахстане.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Один вопрос: у вас сейчас есть способ видеть,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сколько клиентов приходят повторно, а сколько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уходят к конкурентам и не возвращаются?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Спрашиваю, потому что у большинства бизнесов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эта цифра пугающая.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Касание 2 — День 3</w:t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Кейс по нише получателя + конкретные цифры. Подбирайте кейс под его бизнес (см. таблицу кейсов ниже).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F1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5A"/>
                <w:sz w:val="20"/>
                <w:szCs w:val="20"/>
              </w:rPr>
              <w:t xml:space="preserve">Сообщение 2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[Имя], добрый день.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Написал пару дней назад про повторных клиентов.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Вот конкретный пример: магазин обуви в Казахстане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 2 года увеличил количество лояльных клиентов в 10 раз.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8429 покупателей в базе. Выручка от них выросла на 746%.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 этом они не увеличивали бюджет на рекламу.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Просто начали работать с теми, кто уже к ним приходил.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Покажу за 15 минут как это выглядит изнутри,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если интересно?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Касание 3 — День 7</w:t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Финальное. Без давления. Оставляет контакт открытым.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F1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5A"/>
                <w:sz w:val="20"/>
                <w:szCs w:val="20"/>
              </w:rPr>
              <w:t xml:space="preserve">Сообщение 3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[Имя], последний раз пишу.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Мы работаем с 500+ бизнесами в Казахстане,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России и Кыргызстане. Кофейни, магазины,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рестораны, аптеки, салоны.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Средний результат за первые 6 месяцев: клиентов,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которые возвращаются, становится в 3-4 раза больше.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Если когда-нибудь будет актуально, напишите.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Всегда отвечаем быстро. Контакт сохранится.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B6B5A" w:sz="4"/>
        </w:pBdr>
        <w:spacing w:after="120" w:before="360"/>
      </w:pPr>
      <w:r>
        <w:rPr>
          <w:rFonts w:ascii="Arial" w:cs="Arial" w:eastAsia="Arial" w:hAnsi="Arial"/>
          <w:b/>
          <w:bCs/>
          <w:color w:val="1B6B5A"/>
          <w:sz w:val="26"/>
          <w:szCs w:val="26"/>
        </w:rPr>
        <w:t xml:space="preserve">Кейсы по нишам — для касания 2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Подставляйте релевантный кейс в зависимости от сферы бизнеса получателя.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80"/>
        <w:gridCol w:w="35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6B5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Ниша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6B5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Ключевые цифры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6B5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Срок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Магазин обуви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Лояльных x10, 8429 клиентов, выручка +746%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 года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Кофейня / кафе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59% лояльных, 5000+ клиентов, доход +33%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8 мес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Ресторан / сеть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Лояльных x4, 9000 клиентов, доход x3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 мес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Сеть аптек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110 000 клиентов, транзакции +651%, выручка x3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год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Магазин одежды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Лояльных +1052%, транзакции +986%, 6 филиалов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9 мес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Косметика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53% лояльных, 2733 клиентов, доход 55 млн тг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9 мес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Цветочный магазин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Лояльных x4, транзакции +755%, выручка +886%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 мес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Оптика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Лояльных +300%, транзакции +254%, выручка +273%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 мес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Клининг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Лояльных x3, 2700 клиентов, выручка x2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 года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Стройматериалы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49% лояльных, чек +15%, 3089 транзакций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 мес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B6B5A" w:sz="4"/>
        </w:pBdr>
        <w:spacing w:after="120" w:before="360"/>
      </w:pPr>
      <w:r>
        <w:rPr>
          <w:rFonts w:ascii="Arial" w:cs="Arial" w:eastAsia="Arial" w:hAnsi="Arial"/>
          <w:b/>
          <w:bCs/>
          <w:color w:val="1B6B5A"/>
          <w:sz w:val="26"/>
          <w:szCs w:val="26"/>
        </w:rPr>
        <w:t xml:space="preserve">Часть 2. Скрипт после ответа</w:t>
      </w:r>
    </w:p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Как только лид ответил — выбирайте нужную ветку и следуйте ей.</w:t>
      </w:r>
    </w:p>
    <w:p>
      <w:pPr>
        <w:spacing w:after="80" w:before="8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Ответил «интересно» / «расскажите подробнее»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F1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5A"/>
                <w:sz w:val="20"/>
                <w:szCs w:val="20"/>
              </w:rPr>
              <w:t xml:space="preserve">Шаг 1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Отлично!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Чтобы показать именно то, что актуально для вас,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пара вопросов: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 Какой у вас бизнес?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2. Примерно сколько клиентов приходит в месяц?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3. Как сейчас работаете с теми, кто уже покупал?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 Есть какая-то база, рассылки?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F1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5A"/>
                <w:sz w:val="20"/>
                <w:szCs w:val="20"/>
              </w:rPr>
              <w:t xml:space="preserve">Шаг 2
(после ответа)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Понял, спасибо.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Исходя из того что вы описали, покажу конкретно: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как оцифровать вашу базу, какие бонусы настроить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и как клиенты будут автоматически получать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напоминания на WhatsApp без вашего участия.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Займёт 15-20 минут, всё онлайн.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Когда удобно: сегодня после [время] или завтра?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Ответил «сколько стоит?»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F1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5A"/>
                <w:sz w:val="20"/>
                <w:szCs w:val="20"/>
              </w:rPr>
              <w:t xml:space="preserve">Ответ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Тариф зависит от периода: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 месяц  —  90 000 тг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 месяца  —  270 000 тг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 месяцев  —  540 000 тг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Год  —  839 000 тг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Плюс разовая интеграция с кассой, если нужна.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Но цена — это одно. Важнее что вы с этого получите.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Магазин обуви платил нам 90 тыс в месяц.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 2 года выручка от лояльных клиентов выросла на 746%.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Программа окупается обычно за 1-2 месяца.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Давайте покажу на демо как это работает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именно для вашего бизнеса. 15 минут онлайн.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Когда удобно?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Ответил «у нас уже есть программа лояльности»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F1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5A"/>
                <w:sz w:val="20"/>
                <w:szCs w:val="20"/>
              </w:rPr>
              <w:t xml:space="preserve">Ответ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Понял! А какие результаты видите?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Спрашиваю не чтобы переманить, а потому что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часто бизнесы с готовой программой приходят к нам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 конкретной проблемой: бонусы начисляются,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но клиенты всё равно не возвращаются.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Обычно это вопрос коммуникации: если программа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не пишет клиентам сама, они забывают что бонусы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вообще есть.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У вас настроены авто-уведомления в WhatsApp?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Если НЕТ: показывайте WhatsApp-уведомления как главную ценность.</w:t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Если ДА: уточните что именно работает, ищите другой пробел (аналитика, кросс-маркетинг, безопасность).</w:t>
      </w:r>
    </w:p>
    <w:p>
      <w:pPr>
        <w:spacing w:after="80" w:before="8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Ответил «подумаем» / «не сейчас»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F1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5A"/>
                <w:sz w:val="20"/>
                <w:szCs w:val="20"/>
              </w:rPr>
              <w:t xml:space="preserve">Ответ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Хорошо, без давления.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Один вопрос на подумать: сколько клиентов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купили у вас один раз и больше не вернулись?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Если примерно можете ощутить что таких много,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это как раз то, с чем мы помогаем.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Напишите когда будет актуально. Всегда на связи.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Возражение «дорого»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F1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6B5A"/>
                <w:sz w:val="20"/>
                <w:szCs w:val="20"/>
              </w:rPr>
              <w:t xml:space="preserve">Ответ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Понимаю.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Давайте считать иначе. Если к вам ходит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хотя бы 200 клиентов в месяц, и хотя бы 30%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из них начнут возвращаться чаще, это уже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покрывает подписку в первый месяц.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У нас была сеть аптек: 110 тысяч клиентов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оцифровали, выручка от лояльных выросла в 3 раза.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Это несопоставимо с затратами на программу.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Попробуйте на 1 месяц — посмотрите в цифрах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подходит ли вам.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B6B5A" w:sz="4"/>
        </w:pBdr>
        <w:spacing w:after="120" w:before="360"/>
      </w:pPr>
      <w:r>
        <w:rPr>
          <w:rFonts w:ascii="Arial" w:cs="Arial" w:eastAsia="Arial" w:hAnsi="Arial"/>
          <w:b/>
          <w:bCs/>
          <w:color w:val="1B6B5A"/>
          <w:sz w:val="26"/>
          <w:szCs w:val="26"/>
        </w:rPr>
        <w:t xml:space="preserve">Главное правило закрытия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6B5A" w:sz="6"/>
              <w:left w:val="single" w:color="1B6B5A" w:sz="6"/>
              <w:bottom w:val="single" w:color="1B6B5A" w:sz="6"/>
              <w:right w:val="single" w:color="1B6B5A" w:sz="6"/>
            </w:tcBorders>
            <w:shd w:fill="E8F5F1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B6B5A"/>
                <w:sz w:val="22"/>
                <w:szCs w:val="22"/>
              </w:rPr>
              <w:t xml:space="preserve">Всегда закрывай конкретным предложением времени.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Не «давайте созвонимся», а «сегодня в 15:00 или завтра утром — когда удобнее?»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>Это увеличивает конверсию в демо.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8"/>
        <w:szCs w:val="18"/>
      </w:rPr>
      <w:t xml:space="preserve">sagi.kz  |  +7 775 700 00 30  |  business@sagibonus.com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8"/>
        <w:szCs w:val="18"/>
      </w:rPr>
      <w:t xml:space="preserve">Sagi — WhatsApp скрипты для менеджеров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2026-06-03T13:18:31.052Z</dcterms:created>
  <dcterms:modified xsi:type="dcterms:W3CDTF">2026-06-03T13:18:31.052Z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